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4925"/>
      </w:tblGrid>
      <w:tr w:rsidR="008D061B" w14:paraId="721726C3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4A701" w14:textId="77777777" w:rsidR="008D061B" w:rsidRDefault="00000000">
            <w:pPr>
              <w:pStyle w:val="TableContents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опубликования в газете «Новости Урупа»</w:t>
            </w:r>
          </w:p>
          <w:p w14:paraId="76178EA7" w14:textId="77777777" w:rsidR="008D061B" w:rsidRDefault="00000000">
            <w:pPr>
              <w:pStyle w:val="TableContents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размещения на сайте администрации</w:t>
            </w:r>
          </w:p>
          <w:p w14:paraId="00C88CD7" w14:textId="77777777" w:rsidR="008D061B" w:rsidRDefault="00000000">
            <w:pPr>
              <w:pStyle w:val="TableContents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Урупского муниципального района</w:t>
            </w:r>
          </w:p>
        </w:tc>
        <w:tc>
          <w:tcPr>
            <w:tcW w:w="49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C470" w14:textId="77777777" w:rsidR="008D061B" w:rsidRDefault="00000000">
            <w:pPr>
              <w:pStyle w:val="TableContents"/>
              <w:ind w:firstLine="0"/>
              <w:jc w:val="center"/>
            </w:pPr>
            <w:r>
              <w:t xml:space="preserve">У Т В Е Р Ж Д А </w:t>
            </w:r>
            <w:proofErr w:type="gramStart"/>
            <w:r>
              <w:t>Ю :</w:t>
            </w:r>
            <w:proofErr w:type="gramEnd"/>
          </w:p>
          <w:p w14:paraId="45AFB63C" w14:textId="77777777" w:rsidR="008D061B" w:rsidRDefault="00000000">
            <w:pPr>
              <w:pStyle w:val="TableContents"/>
              <w:ind w:firstLine="0"/>
              <w:jc w:val="center"/>
            </w:pPr>
            <w:r>
              <w:rPr>
                <w:rFonts w:eastAsia="Andale Sans UI" w:cs="Tahoma"/>
                <w:color w:val="auto"/>
                <w:lang/>
              </w:rPr>
              <w:t>Г</w:t>
            </w:r>
            <w:r>
              <w:t>лава администрации Урупского</w:t>
            </w:r>
          </w:p>
          <w:p w14:paraId="00EEEDF6" w14:textId="77777777" w:rsidR="008D061B" w:rsidRDefault="00000000">
            <w:pPr>
              <w:pStyle w:val="TableContents"/>
              <w:ind w:firstLine="0"/>
              <w:jc w:val="center"/>
            </w:pPr>
            <w:r>
              <w:t>муниципального района</w:t>
            </w:r>
          </w:p>
          <w:p w14:paraId="692B9D2E" w14:textId="77777777" w:rsidR="008D061B" w:rsidRDefault="008D061B">
            <w:pPr>
              <w:pStyle w:val="TableContents"/>
              <w:ind w:firstLine="0"/>
              <w:jc w:val="center"/>
            </w:pPr>
          </w:p>
          <w:p w14:paraId="4939CAFF" w14:textId="77777777" w:rsidR="008D061B" w:rsidRDefault="00000000">
            <w:pPr>
              <w:pStyle w:val="TableContents"/>
              <w:ind w:firstLine="0"/>
              <w:jc w:val="center"/>
            </w:pPr>
            <w:r>
              <w:rPr>
                <w:u w:val="single"/>
              </w:rPr>
              <w:t xml:space="preserve">        п/п       </w:t>
            </w:r>
            <w:r>
              <w:t xml:space="preserve"> М.Ф. Зайцев</w:t>
            </w:r>
          </w:p>
          <w:p w14:paraId="492D8369" w14:textId="77777777" w:rsidR="008D061B" w:rsidRDefault="00000000">
            <w:pPr>
              <w:pStyle w:val="TableContents"/>
              <w:ind w:firstLine="0"/>
              <w:jc w:val="center"/>
            </w:pPr>
            <w:r>
              <w:t>«</w:t>
            </w:r>
            <w:proofErr w:type="gramStart"/>
            <w:r>
              <w:rPr>
                <w:u w:val="single"/>
              </w:rPr>
              <w:t>21</w:t>
            </w:r>
            <w:r>
              <w:t xml:space="preserve">» </w:t>
            </w:r>
            <w:r>
              <w:rPr>
                <w:u w:val="single"/>
              </w:rPr>
              <w:t xml:space="preserve"> марта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 2023г.</w:t>
            </w:r>
          </w:p>
        </w:tc>
      </w:tr>
    </w:tbl>
    <w:p w14:paraId="7D36FBF3" w14:textId="77777777" w:rsidR="008D061B" w:rsidRDefault="008D061B">
      <w:pPr>
        <w:pStyle w:val="Standard"/>
        <w:ind w:firstLine="0"/>
        <w:jc w:val="center"/>
      </w:pPr>
    </w:p>
    <w:p w14:paraId="416C95E2" w14:textId="77777777" w:rsidR="008D061B" w:rsidRDefault="00000000">
      <w:pPr>
        <w:pStyle w:val="1"/>
        <w:ind w:firstLine="0"/>
        <w:jc w:val="center"/>
        <w:rPr>
          <w:rFonts w:ascii="Georgia, 'Times New Roman', Tim" w:hAnsi="Georgia, 'Times New Roman', Tim" w:hint="eastAsia"/>
          <w:b w:val="0"/>
          <w:sz w:val="33"/>
          <w:szCs w:val="28"/>
        </w:rPr>
      </w:pPr>
      <w:r>
        <w:rPr>
          <w:rFonts w:ascii="Georgia, 'Times New Roman', Tim" w:hAnsi="Georgia, 'Times New Roman', Tim"/>
          <w:b w:val="0"/>
          <w:sz w:val="33"/>
          <w:szCs w:val="28"/>
        </w:rPr>
        <w:t>Памятка о запрете выжигания сухой растительности</w:t>
      </w:r>
    </w:p>
    <w:p w14:paraId="7DBEDBA2" w14:textId="77777777" w:rsidR="008D061B" w:rsidRDefault="00000000">
      <w:pPr>
        <w:pStyle w:val="Textbody"/>
        <w:widowControl/>
        <w:spacing w:after="0"/>
        <w:ind w:firstLine="0"/>
        <w:rPr>
          <w:color w:val="0066CC"/>
        </w:rPr>
      </w:pPr>
      <w:r>
        <w:rPr>
          <w:rFonts w:ascii="PT Sans" w:hAnsi="PT Sans"/>
          <w:noProof/>
          <w:color w:val="0066CC"/>
          <w:sz w:val="18"/>
        </w:rPr>
        <w:drawing>
          <wp:inline distT="0" distB="0" distL="0" distR="0" wp14:anchorId="26D81B25" wp14:editId="4B962033">
            <wp:extent cx="6443280" cy="3761640"/>
            <wp:effectExtent l="38100" t="38100" r="33720" b="2931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3280" cy="3761640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DFCE292" w14:textId="77777777" w:rsidR="008D061B" w:rsidRDefault="008D061B">
      <w:pPr>
        <w:pStyle w:val="Textbody"/>
        <w:widowControl/>
        <w:spacing w:after="0"/>
        <w:ind w:firstLine="0"/>
        <w:rPr>
          <w:color w:val="0066CC"/>
        </w:rPr>
      </w:pPr>
    </w:p>
    <w:p w14:paraId="098CB350" w14:textId="77777777" w:rsidR="008D061B" w:rsidRDefault="00000000">
      <w:pPr>
        <w:pStyle w:val="2"/>
        <w:widowControl/>
        <w:spacing w:before="0" w:after="0"/>
        <w:jc w:val="center"/>
        <w:rPr>
          <w:rFonts w:hint="eastAsia"/>
        </w:rPr>
      </w:pPr>
      <w:r>
        <w:rPr>
          <w:rStyle w:val="StrongEmphasis"/>
          <w:rFonts w:ascii="Georgia, 'Times New Roman', Tim" w:hAnsi="Georgia, 'Times New Roman', Tim"/>
          <w:color w:val="444444"/>
          <w:sz w:val="30"/>
        </w:rPr>
        <w:t>Уважаемые жители Урупского района!</w:t>
      </w:r>
    </w:p>
    <w:p w14:paraId="75C7C758" w14:textId="77777777" w:rsidR="008D061B" w:rsidRDefault="008D061B">
      <w:pPr>
        <w:pStyle w:val="Textbody"/>
        <w:widowControl/>
        <w:spacing w:after="0"/>
        <w:jc w:val="center"/>
      </w:pPr>
    </w:p>
    <w:p w14:paraId="0C377F85" w14:textId="77777777" w:rsidR="008D061B" w:rsidRDefault="00000000">
      <w:pPr>
        <w:pStyle w:val="Standard"/>
      </w:pPr>
      <w:r>
        <w:t>С наступлением теплого времени года начинают поступать первые сообщения о поджогах травы. В связи с этим администрация Урупского муниципального района напоминает, что неконтролируемый пал прошлогодней травы </w:t>
      </w:r>
      <w:r>
        <w:rPr>
          <w:rStyle w:val="StrongEmphasis"/>
        </w:rPr>
        <w:t>ЗАПРЕЩЕН</w:t>
      </w:r>
      <w:r>
        <w:t> законом.</w:t>
      </w:r>
    </w:p>
    <w:p w14:paraId="4823D13B" w14:textId="77777777" w:rsidR="008D061B" w:rsidRDefault="00000000">
      <w:pPr>
        <w:pStyle w:val="Standard"/>
      </w:pPr>
      <w:r>
        <w:t>Все разговоры относительно вреда или пользы сжигания старой травы не закончены. Путем проведения анализов почвы после поджогов однозначно установлено, что минерализация почвы падает. На месте поджога нормальная жизнь растений и насекомых восстанавливается лишь через 5-6 лет, а часто не восстанавливается вообще.</w:t>
      </w:r>
    </w:p>
    <w:p w14:paraId="211E9BF4" w14:textId="77777777" w:rsidR="008D061B" w:rsidRDefault="00000000">
      <w:pPr>
        <w:pStyle w:val="Standard"/>
      </w:pPr>
      <w:r>
        <w:t>Тем не менее из года в год ситуация повторяется. Многие по привычке думают, что, сжигая траву, упрощают проведение сельскохозяйственных работ и очищают землю от старья.</w:t>
      </w:r>
    </w:p>
    <w:p w14:paraId="2E51991D" w14:textId="77777777" w:rsidR="008D061B" w:rsidRDefault="00000000">
      <w:pPr>
        <w:pStyle w:val="Standard"/>
      </w:pPr>
      <w:r>
        <w:t>При этом, согласно Правилам противопожарного режима в РФ, на территории поселений не допускается сжигать отходы и тару в местах, находящихся на расстоянии менее 50 метров от объектов.</w:t>
      </w:r>
    </w:p>
    <w:p w14:paraId="0B6BAD3A" w14:textId="77777777" w:rsidR="008D061B" w:rsidRDefault="00000000">
      <w:pPr>
        <w:pStyle w:val="Standard"/>
      </w:pPr>
      <w:r>
        <w:t xml:space="preserve">На объектах сельскохозяйственного производства запрещается выжигание сухой травянистой растительности, стерни, пожнивных остатков на землях </w:t>
      </w:r>
      <w:r>
        <w:lastRenderedPageBreak/>
        <w:t>сельскохозяйственного назначения и землях запаса, разведение костров на полях.</w:t>
      </w:r>
    </w:p>
    <w:p w14:paraId="3CE14CAF" w14:textId="77777777" w:rsidR="008D061B" w:rsidRDefault="00000000">
      <w:pPr>
        <w:pStyle w:val="Standard"/>
      </w:pPr>
      <w:r>
        <w:rPr>
          <w:rStyle w:val="StrongEmphasis"/>
        </w:rPr>
        <w:t>ВЫ ОБЯЗАНЫ:</w:t>
      </w:r>
    </w:p>
    <w:p w14:paraId="2A479B69" w14:textId="77777777" w:rsidR="008D061B" w:rsidRDefault="00000000">
      <w:pPr>
        <w:pStyle w:val="Standard"/>
      </w:pPr>
      <w:r>
        <w:t>— не допускать поджогов и выжигания сухой травы, веток на территории муниципального района;</w:t>
      </w:r>
    </w:p>
    <w:p w14:paraId="1821C9B6" w14:textId="77777777" w:rsidR="008D061B" w:rsidRDefault="00000000">
      <w:pPr>
        <w:pStyle w:val="Standard"/>
      </w:pPr>
      <w:r>
        <w:t>— в случае обнаружения очагов возгорания сухой растительности необходимо незамедлительно позвонить по телефону </w:t>
      </w:r>
      <w:r>
        <w:rPr>
          <w:rStyle w:val="StrongEmphasis"/>
        </w:rPr>
        <w:t>«01», или 112.</w:t>
      </w:r>
    </w:p>
    <w:p w14:paraId="6344184B" w14:textId="77777777" w:rsidR="008D061B" w:rsidRDefault="00000000">
      <w:pPr>
        <w:pStyle w:val="Standard"/>
      </w:pPr>
      <w:r>
        <w:t>При выжигании сухой растительности нарушитель несет ответственность в соответствии с законодательством Российской Федерации.</w:t>
      </w:r>
    </w:p>
    <w:p w14:paraId="4664D288" w14:textId="77777777" w:rsidR="008D061B" w:rsidRDefault="00000000">
      <w:pPr>
        <w:pStyle w:val="Standard"/>
      </w:pPr>
      <w:r>
        <w:rPr>
          <w:rStyle w:val="StrongEmphasis"/>
        </w:rPr>
        <w:t>Что может сделать каждый:</w:t>
      </w:r>
    </w:p>
    <w:p w14:paraId="24ED8AB8" w14:textId="77777777" w:rsidR="008D061B" w:rsidRDefault="00000000">
      <w:pPr>
        <w:pStyle w:val="Standard"/>
      </w:pPr>
      <w: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</w:r>
    </w:p>
    <w:p w14:paraId="47EF6A1E" w14:textId="77777777" w:rsidR="008D061B" w:rsidRDefault="00000000">
      <w:pPr>
        <w:pStyle w:val="Standard"/>
      </w:pPr>
      <w:r>
        <w:t>— 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14:paraId="46C6E05B" w14:textId="77777777" w:rsidR="008D061B" w:rsidRDefault="00000000">
      <w:pPr>
        <w:pStyle w:val="Standard"/>
      </w:pPr>
      <w:r>
        <w:t>— никогда не разводите костер в сухом лесу или на торфянике;</w:t>
      </w:r>
    </w:p>
    <w:p w14:paraId="5699ECA2" w14:textId="77777777" w:rsidR="008D061B" w:rsidRDefault="00000000">
      <w:pPr>
        <w:pStyle w:val="Standard"/>
      </w:pPr>
      <w:r>
        <w:t>—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14:paraId="6A17DA11" w14:textId="77777777" w:rsidR="008D061B" w:rsidRDefault="00000000">
      <w:pPr>
        <w:pStyle w:val="Standard"/>
      </w:pPr>
      <w:r>
        <w:t>— постарайтесь объяснить вашим друзьям и знакомым, что их неосторожность может послужить причиной пожаров.</w:t>
      </w:r>
    </w:p>
    <w:p w14:paraId="3015A880" w14:textId="77777777" w:rsidR="008D061B" w:rsidRDefault="00000000">
      <w:pPr>
        <w:pStyle w:val="Standard"/>
      </w:pPr>
      <w:r>
        <w:rPr>
          <w:rStyle w:val="StrongEmphasis"/>
        </w:rPr>
        <w:t>Помните, превентивные меры (иными словами – осторожность) — самый действенный способ борьбы с пожарами.</w:t>
      </w:r>
    </w:p>
    <w:p w14:paraId="49EE06AC" w14:textId="77777777" w:rsidR="008D061B" w:rsidRDefault="008D061B">
      <w:pPr>
        <w:pStyle w:val="Standard"/>
      </w:pPr>
    </w:p>
    <w:p w14:paraId="4B82DBF6" w14:textId="77777777" w:rsidR="008D061B" w:rsidRDefault="00000000">
      <w:pPr>
        <w:pStyle w:val="Standard"/>
        <w:ind w:firstLine="0"/>
        <w:jc w:val="center"/>
      </w:pPr>
      <w:r>
        <w:t>Отдел по делам ГО и ЧС администрации</w:t>
      </w:r>
    </w:p>
    <w:p w14:paraId="763D4049" w14:textId="77777777" w:rsidR="008D061B" w:rsidRDefault="00000000">
      <w:pPr>
        <w:pStyle w:val="Standard"/>
        <w:ind w:firstLine="0"/>
        <w:jc w:val="center"/>
      </w:pPr>
      <w:r>
        <w:t>Урупского муниципального района</w:t>
      </w:r>
    </w:p>
    <w:sectPr w:rsidR="008D061B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806" w14:textId="77777777" w:rsidR="008B5AC8" w:rsidRDefault="008B5AC8">
      <w:r>
        <w:separator/>
      </w:r>
    </w:p>
  </w:endnote>
  <w:endnote w:type="continuationSeparator" w:id="0">
    <w:p w14:paraId="39F70EB8" w14:textId="77777777" w:rsidR="008B5AC8" w:rsidRDefault="008B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Georgia, 'Times New Roman', Tim">
    <w:altName w:val="Georgia"/>
    <w:charset w:val="00"/>
    <w:family w:val="auto"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F447" w14:textId="77777777" w:rsidR="008B5AC8" w:rsidRDefault="008B5AC8">
      <w:r>
        <w:separator/>
      </w:r>
    </w:p>
  </w:footnote>
  <w:footnote w:type="continuationSeparator" w:id="0">
    <w:p w14:paraId="7AC0D449" w14:textId="77777777" w:rsidR="008B5AC8" w:rsidRDefault="008B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061B"/>
    <w:rsid w:val="00807669"/>
    <w:rsid w:val="008B5AC8"/>
    <w:rsid w:val="008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829E"/>
  <w15:docId w15:val="{8035DCD9-0793-4DBD-A2FD-F00A934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a3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Ваганов</dc:creator>
  <cp:lastModifiedBy>Александр Ваганов</cp:lastModifiedBy>
  <cp:revision>2</cp:revision>
  <cp:lastPrinted>2023-03-21T09:50:00Z</cp:lastPrinted>
  <dcterms:created xsi:type="dcterms:W3CDTF">2023-03-21T14:39:00Z</dcterms:created>
  <dcterms:modified xsi:type="dcterms:W3CDTF">2023-03-21T14:39:00Z</dcterms:modified>
</cp:coreProperties>
</file>