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  <w:tab/>
        <w:t>В Урупском районе продолжаются встречи депутатов муниципальных образований - представителей фракции «ЕДИНАЯ РОССИЯ». Этот формат общения с избирателями – важный этап работы депутатского корпуса, ведь именно во время такого диалога есть возможность узнать о том, что волнует граждан, и на решение каких проблем стоит обратить внимание в первую очередь.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  <w:tab/>
        <w:t>Депутаты рассказывают о своей деятельности, о том, какие полезные законодательные инициативы были предложены партийцами, обсуждают актуальные и волнующие жителей вопросы. Также они информируют о том, какие вопросы удалось решить, а какие находятся в стадии реализации.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  <w:tab/>
        <w:t>Большой интерес у жителей вызывает информация депутатов о реализации национальных и партийных проектов на территории района. В ходе встреч жители озвучивают проблемы, значимые для населения, это, как правило, благоустройство дорог, создание комфортных условий для жизни, трудоустройство, и другие.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333333"/>
          <w:spacing w:val="0"/>
          <w:sz w:val="23"/>
        </w:rPr>
        <w:tab/>
        <w:t>Хотим поблагодарить жителей за активное участие и неравнодушие к будущему своего района и приглашаем принять участие в таких встречах.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val="bestFit" w:percent="151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1</Pages>
  <Words>140</Words>
  <Characters>913</Characters>
  <CharactersWithSpaces>1054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2021-07-16T17:12:52Z</dcterms:modified>
  <cp:revision>1</cp:revision>
  <dc:subject/>
  <dc:title/>
</cp:coreProperties>
</file>