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E" w:rsidRDefault="002C1D82" w:rsidP="002C1D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4676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90FC8">
        <w:rPr>
          <w:rFonts w:ascii="Times New Roman" w:hAnsi="Times New Roman"/>
          <w:sz w:val="28"/>
          <w:szCs w:val="28"/>
        </w:rPr>
        <w:t xml:space="preserve"> </w:t>
      </w:r>
    </w:p>
    <w:p w:rsidR="00D4676E" w:rsidRDefault="00D4676E" w:rsidP="002C1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D82" w:rsidRDefault="00D4676E" w:rsidP="002C1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C1D82">
        <w:rPr>
          <w:rFonts w:ascii="Times New Roman" w:hAnsi="Times New Roman"/>
          <w:sz w:val="28"/>
          <w:szCs w:val="28"/>
        </w:rPr>
        <w:t xml:space="preserve"> РОССИЙСКАЯ ФЕДЕРАЦИЯ </w:t>
      </w:r>
    </w:p>
    <w:p w:rsidR="002C1D82" w:rsidRDefault="002C1D82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2C1D82" w:rsidRDefault="002C1D82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2C1D82" w:rsidRDefault="00D4676E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</w:t>
      </w:r>
      <w:r w:rsidR="002C1D82">
        <w:rPr>
          <w:rFonts w:ascii="Times New Roman" w:hAnsi="Times New Roman"/>
          <w:caps/>
          <w:sz w:val="28"/>
          <w:szCs w:val="28"/>
        </w:rPr>
        <w:t xml:space="preserve"> УРУПСКОГО сельского поселеНИЯ</w:t>
      </w:r>
    </w:p>
    <w:p w:rsidR="002C1D82" w:rsidRDefault="00D4676E" w:rsidP="002C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C1D82" w:rsidRDefault="002C1D82" w:rsidP="002C1D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4357"/>
        <w:gridCol w:w="1349"/>
      </w:tblGrid>
      <w:tr w:rsidR="002C1D82" w:rsidTr="007B6562">
        <w:tc>
          <w:tcPr>
            <w:tcW w:w="3649" w:type="dxa"/>
            <w:hideMark/>
          </w:tcPr>
          <w:p w:rsidR="002C1D82" w:rsidRDefault="00254F02" w:rsidP="00254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2C1D8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="00D4676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2C1D82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D4676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57" w:type="dxa"/>
            <w:hideMark/>
          </w:tcPr>
          <w:p w:rsidR="002C1D82" w:rsidRDefault="002C1D82" w:rsidP="006A36A3">
            <w:pPr>
              <w:tabs>
                <w:tab w:val="righ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с. Уруп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                              № </w:t>
            </w:r>
            <w:r w:rsidR="00254F02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  <w:p w:rsidR="007B6562" w:rsidRDefault="007B6562" w:rsidP="006A36A3">
            <w:pPr>
              <w:tabs>
                <w:tab w:val="right" w:pos="4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hideMark/>
          </w:tcPr>
          <w:p w:rsidR="002C1D82" w:rsidRDefault="002C1D82" w:rsidP="006A3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B6562" w:rsidRDefault="007B6562" w:rsidP="00E9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6562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О внесении изменений в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>Решение Совета</w:t>
      </w:r>
      <w:r w:rsidRPr="007B6562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 Урупского сельского поселения от 20.07.2017 № 12</w:t>
      </w:r>
      <w:proofErr w:type="gramStart"/>
      <w:r w:rsidRPr="007B6562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>«</w:t>
      </w:r>
      <w:proofErr w:type="gramEnd"/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Об Утверждении </w:t>
      </w:r>
      <w:r w:rsidRPr="007B6562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562"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 Урупского сельского поселения Урупского муниципального района  Карачаево-Черкесской Республики</w:t>
      </w:r>
    </w:p>
    <w:p w:rsidR="00E90FC8" w:rsidRPr="00E90FC8" w:rsidRDefault="00E90FC8" w:rsidP="00E9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562" w:rsidRPr="007B6562" w:rsidRDefault="007B6562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7B6562">
        <w:rPr>
          <w:color w:val="282828"/>
          <w:sz w:val="28"/>
          <w:szCs w:val="28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Законом </w:t>
      </w:r>
      <w:r>
        <w:rPr>
          <w:color w:val="282828"/>
          <w:sz w:val="28"/>
          <w:szCs w:val="28"/>
        </w:rPr>
        <w:t>Карачаево-Черкесской Республики</w:t>
      </w:r>
      <w:r w:rsidRPr="007B6562">
        <w:rPr>
          <w:color w:val="282828"/>
          <w:sz w:val="28"/>
          <w:szCs w:val="28"/>
        </w:rPr>
        <w:t xml:space="preserve"> от </w:t>
      </w:r>
      <w:r>
        <w:rPr>
          <w:color w:val="282828"/>
          <w:sz w:val="28"/>
          <w:szCs w:val="28"/>
        </w:rPr>
        <w:t>29</w:t>
      </w:r>
      <w:r w:rsidRPr="007B6562"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</w:rPr>
        <w:t>12.2018 № 92</w:t>
      </w:r>
      <w:r w:rsidRPr="007B6562">
        <w:rPr>
          <w:color w:val="282828"/>
          <w:sz w:val="28"/>
          <w:szCs w:val="28"/>
        </w:rPr>
        <w:t xml:space="preserve">-РЗ «О порядке определения границ прилегающих территорий </w:t>
      </w:r>
      <w:r>
        <w:rPr>
          <w:color w:val="282828"/>
          <w:sz w:val="28"/>
          <w:szCs w:val="28"/>
        </w:rPr>
        <w:t>в Карачаево-Черкесской Республике»</w:t>
      </w:r>
      <w:r w:rsidRPr="007B6562">
        <w:rPr>
          <w:color w:val="282828"/>
          <w:sz w:val="28"/>
          <w:szCs w:val="28"/>
        </w:rPr>
        <w:t xml:space="preserve">, </w:t>
      </w:r>
      <w:r w:rsidR="00D4676E">
        <w:rPr>
          <w:color w:val="282828"/>
          <w:sz w:val="28"/>
          <w:szCs w:val="28"/>
        </w:rPr>
        <w:t>Устава Урупского сельского поселения, Совет Урупского сельского поселения</w:t>
      </w:r>
      <w:r>
        <w:rPr>
          <w:color w:val="282828"/>
          <w:sz w:val="28"/>
          <w:szCs w:val="28"/>
        </w:rPr>
        <w:t xml:space="preserve"> </w:t>
      </w:r>
    </w:p>
    <w:p w:rsidR="007B6562" w:rsidRPr="007B6562" w:rsidRDefault="00D4676E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РЕШИЛ</w:t>
      </w:r>
      <w:r w:rsidR="007B6562" w:rsidRPr="007B6562">
        <w:rPr>
          <w:color w:val="282828"/>
          <w:sz w:val="28"/>
          <w:szCs w:val="28"/>
        </w:rPr>
        <w:t>:</w:t>
      </w:r>
    </w:p>
    <w:p w:rsidR="000916D6" w:rsidRDefault="00593C49" w:rsidP="00593C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</w:t>
      </w:r>
      <w:r w:rsidR="007B6562" w:rsidRPr="007B6562">
        <w:rPr>
          <w:rFonts w:ascii="Times New Roman" w:hAnsi="Times New Roman"/>
          <w:color w:val="282828"/>
          <w:sz w:val="28"/>
          <w:szCs w:val="28"/>
        </w:rPr>
        <w:t xml:space="preserve">1. </w:t>
      </w:r>
      <w:r w:rsidR="007B6562">
        <w:rPr>
          <w:color w:val="282828"/>
          <w:sz w:val="28"/>
          <w:szCs w:val="28"/>
        </w:rPr>
        <w:t xml:space="preserve">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Внести в решение </w:t>
      </w:r>
      <w:r w:rsidRPr="00593C49">
        <w:rPr>
          <w:rFonts w:ascii="Times New Roman" w:hAnsi="Times New Roman"/>
          <w:color w:val="3C3C3C"/>
          <w:sz w:val="28"/>
          <w:szCs w:val="28"/>
        </w:rPr>
        <w:t xml:space="preserve">Совета Урупского сельского </w:t>
      </w:r>
      <w:proofErr w:type="gramStart"/>
      <w:r w:rsidRPr="00593C49">
        <w:rPr>
          <w:rFonts w:ascii="Times New Roman" w:hAnsi="Times New Roman"/>
          <w:color w:val="3C3C3C"/>
          <w:sz w:val="28"/>
          <w:szCs w:val="28"/>
        </w:rPr>
        <w:t>поселения</w:t>
      </w:r>
      <w:r>
        <w:rPr>
          <w:color w:val="3C3C3C"/>
          <w:sz w:val="28"/>
          <w:szCs w:val="28"/>
        </w:rPr>
        <w:t xml:space="preserve">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от</w:t>
      </w:r>
      <w:proofErr w:type="gramEnd"/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20.07.2017 № 12</w:t>
      </w:r>
      <w:r w:rsidRPr="00593C49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«Об Утверждении </w:t>
      </w:r>
      <w:r w:rsidRPr="007B6562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562"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 Урупского сельского поселения Урупского муниципального района  Карачаево-Черкесской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>следующие изменения: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br/>
      </w:r>
      <w:r w:rsidR="00701663">
        <w:rPr>
          <w:rFonts w:ascii="Times New Roman" w:hAnsi="Times New Roman"/>
          <w:color w:val="3C3C3C"/>
          <w:sz w:val="28"/>
          <w:szCs w:val="28"/>
        </w:rPr>
        <w:t xml:space="preserve">   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1.1. дополнить </w:t>
      </w:r>
      <w:r>
        <w:rPr>
          <w:rFonts w:ascii="Times New Roman" w:hAnsi="Times New Roman"/>
          <w:color w:val="3C3C3C"/>
          <w:sz w:val="28"/>
          <w:szCs w:val="28"/>
        </w:rPr>
        <w:t xml:space="preserve">  пунктом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</w:rPr>
        <w:t>11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7B6562" w:rsidRPr="007B6562">
        <w:rPr>
          <w:rFonts w:ascii="Times New Roman" w:hAnsi="Times New Roman"/>
          <w:color w:val="3C3C3C"/>
          <w:sz w:val="28"/>
          <w:szCs w:val="28"/>
        </w:rPr>
        <w:t xml:space="preserve"> следующего содержания: 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«11.Порядок определения границ прилегающих территорий.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настоящими Правилами благоустройства в соответствии с порядком, установленным действующим законодательством.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11.1. Границы прилегающей территории определяются правилами благоустройства Урупского сельского поселения.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11.2. Границы прилегающей территории определяются в следующем порядке: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недвижимости, - </w:t>
      </w:r>
      <w:r w:rsidR="0033101B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территории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33101B">
        <w:rPr>
          <w:rFonts w:ascii="Times New Roman" w:hAnsi="Times New Roman"/>
          <w:color w:val="000000"/>
          <w:sz w:val="28"/>
          <w:szCs w:val="28"/>
        </w:rPr>
        <w:t>ов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</w:t>
      </w:r>
      <w:r w:rsidRPr="00A70F45">
        <w:rPr>
          <w:rFonts w:ascii="Times New Roman" w:hAnsi="Times New Roman"/>
          <w:color w:val="000000"/>
          <w:sz w:val="28"/>
          <w:szCs w:val="28"/>
        </w:rPr>
        <w:lastRenderedPageBreak/>
        <w:t>коммуникаций</w:t>
      </w:r>
      <w:r w:rsidR="0033101B">
        <w:rPr>
          <w:rFonts w:ascii="Times New Roman" w:hAnsi="Times New Roman"/>
          <w:color w:val="000000"/>
          <w:sz w:val="28"/>
          <w:szCs w:val="28"/>
        </w:rPr>
        <w:t xml:space="preserve">, максимальный размер прилегающей территории </w:t>
      </w:r>
      <w:r w:rsidR="0033101B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01B">
        <w:rPr>
          <w:rFonts w:ascii="Times New Roman" w:hAnsi="Times New Roman"/>
          <w:color w:val="000000"/>
          <w:sz w:val="28"/>
          <w:szCs w:val="28"/>
        </w:rPr>
        <w:t>6</w:t>
      </w:r>
      <w:r w:rsidR="0033101B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33101B">
        <w:rPr>
          <w:rFonts w:ascii="Times New Roman" w:hAnsi="Times New Roman"/>
          <w:color w:val="000000"/>
          <w:sz w:val="28"/>
          <w:szCs w:val="28"/>
        </w:rPr>
        <w:t>ов</w:t>
      </w:r>
      <w:r w:rsidR="0033101B"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</w:t>
      </w:r>
      <w:r w:rsidR="00331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б) в случае, если земельный участок не образован, или границы его местоположения не уточнены, - </w:t>
      </w:r>
      <w:r w:rsidR="0033101B">
        <w:rPr>
          <w:rFonts w:ascii="Times New Roman" w:hAnsi="Times New Roman"/>
          <w:color w:val="000000"/>
          <w:sz w:val="28"/>
          <w:szCs w:val="28"/>
        </w:rPr>
        <w:t xml:space="preserve"> минимальный размер прилегающей </w:t>
      </w:r>
      <w:proofErr w:type="gramStart"/>
      <w:r w:rsidR="0033101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33101B" w:rsidRPr="00A70F45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End"/>
      <w:r w:rsidR="0033101B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33101B">
        <w:rPr>
          <w:rFonts w:ascii="Times New Roman" w:hAnsi="Times New Roman"/>
          <w:color w:val="000000"/>
          <w:sz w:val="28"/>
          <w:szCs w:val="28"/>
        </w:rPr>
        <w:t>ов</w:t>
      </w:r>
      <w:r w:rsidR="00606380">
        <w:rPr>
          <w:rFonts w:ascii="Times New Roman" w:hAnsi="Times New Roman"/>
          <w:color w:val="000000"/>
          <w:sz w:val="28"/>
          <w:szCs w:val="28"/>
        </w:rPr>
        <w:t>, максимальный размер прилегающей территории 6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</w:t>
      </w:r>
      <w:r w:rsidR="0033101B"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</w:t>
      </w:r>
      <w:r w:rsidRPr="00A70F45">
        <w:rPr>
          <w:rFonts w:ascii="Times New Roman" w:hAnsi="Times New Roman"/>
          <w:color w:val="000000"/>
          <w:sz w:val="28"/>
          <w:szCs w:val="28"/>
        </w:rPr>
        <w:t>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2) для многоквартирных домов: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 </w:t>
      </w:r>
      <w:r w:rsidRPr="00A70F4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  <w:r w:rsidRPr="00A70F45">
        <w:rPr>
          <w:rFonts w:ascii="Times New Roman" w:hAnsi="Times New Roman"/>
          <w:color w:val="282828"/>
          <w:sz w:val="28"/>
          <w:szCs w:val="28"/>
        </w:rPr>
        <w:br/>
      </w:r>
      <w:r w:rsidRPr="00A70F4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  б)   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</w:t>
      </w:r>
      <w:r w:rsidR="0033101B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– </w:t>
      </w:r>
      <w:r w:rsidR="00606380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минимальный размер прилегающей территории по периметру многоквартирного дома 8 метров,</w:t>
      </w:r>
      <w:r w:rsidR="00606380" w:rsidRPr="00606380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606380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максимальный размер прилегающей территории по периметру  многоквартирного дома 10 метров </w:t>
      </w:r>
      <w:r w:rsidRPr="00A70F4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3) для встроено-пристроенных к многоквартирным домам нежилых зданий, нежилых помещений: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в случае, если встроено-пристроенные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б) в случае, если земельный участок под встроено-пристроенными к многоквартирным домам нежилыми зданиями, нежилыми помещениями не образован, или границы его местоположения не уточнены,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</w:t>
      </w:r>
      <w:r w:rsidR="0060638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размер прилегающей 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ов, максимальный размер прилегающей территории 6 метров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границ встроено-пристроенных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4) для отдельно стоящих нежилых зданий: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б) в случае, если земельный участок не образован, или границы его местоположения не уточнены,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606380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>
        <w:rPr>
          <w:rFonts w:ascii="Times New Roman" w:hAnsi="Times New Roman"/>
          <w:color w:val="000000"/>
          <w:sz w:val="28"/>
          <w:szCs w:val="28"/>
        </w:rPr>
        <w:t>8</w:t>
      </w:r>
      <w:proofErr w:type="gramEnd"/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10 метров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данных объектов;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606380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380">
        <w:rPr>
          <w:rFonts w:ascii="Times New Roman" w:hAnsi="Times New Roman"/>
          <w:color w:val="000000"/>
          <w:sz w:val="28"/>
          <w:szCs w:val="28"/>
        </w:rPr>
        <w:t>8</w:t>
      </w:r>
      <w:proofErr w:type="gramEnd"/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10 метров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границ земельного участка;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</w:t>
      </w:r>
      <w:r w:rsidR="00606380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606380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End"/>
      <w:r w:rsidR="00606380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606380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объекта с навесом для ожидания транспорта и до проезжей части со стороны автомобильной дороги;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lastRenderedPageBreak/>
        <w:t xml:space="preserve">8) для нестационарных объектов для ожидания транспорта, размещенных на остановочных пунктах по маршрутам регулярных перевозок, -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FA252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End"/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объекта и до проезжей части со стороны автомобильной дороги;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9) для объектов придорожного сервиса, обслуживания автомобильного транспорта, гаражного назначения -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по периметру от границ земельного участка, сведения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5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10) для строительных площадок –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FA252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52F">
        <w:rPr>
          <w:rFonts w:ascii="Times New Roman" w:hAnsi="Times New Roman"/>
          <w:color w:val="000000"/>
          <w:sz w:val="28"/>
          <w:szCs w:val="28"/>
        </w:rPr>
        <w:t>10</w:t>
      </w:r>
      <w:proofErr w:type="gramEnd"/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14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ограждения строительной площадки;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11) для мест производства земляных работ, работ по ремонту линейных объектов (сооружений) и инженерных коммуникаций -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FA252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End"/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ограждения места производства работ;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12) для ярмарок -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FA252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End"/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</w:t>
      </w:r>
      <w:r w:rsidR="00FA252F">
        <w:rPr>
          <w:rFonts w:ascii="Times New Roman" w:hAnsi="Times New Roman"/>
          <w:color w:val="000000"/>
          <w:sz w:val="28"/>
          <w:szCs w:val="28"/>
        </w:rPr>
        <w:t xml:space="preserve">минимальный размер прилегающей </w:t>
      </w:r>
      <w:proofErr w:type="gramStart"/>
      <w:r w:rsidR="00FA252F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End"/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FA252F">
        <w:rPr>
          <w:rFonts w:ascii="Times New Roman" w:hAnsi="Times New Roman"/>
          <w:color w:val="000000"/>
          <w:sz w:val="28"/>
          <w:szCs w:val="28"/>
        </w:rPr>
        <w:t>ов, максимальный размер прилегающей территории 6 метров</w:t>
      </w:r>
      <w:r w:rsidR="00FA252F"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>по периметру от ограждения места (площадки) накопления твердых коммунальных отходов.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11.3. В случае если граница прилегающей территории, определенная в порядке, установленном подпунктом 11.2,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11.4. В случае если граница прилегающей территории, определенная в порядке, установленном подпунктом 11.2,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случае наличия вдоль автомобильных дорог пешеходных коммуникаций, до таких пешеходных коммуникаций.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11.5. При пересечении двух и более прилегающих территорий границы прилегающей территории определяются пропорционально общей площади </w:t>
      </w:r>
      <w:r w:rsidRPr="00A70F45">
        <w:rPr>
          <w:rFonts w:ascii="Times New Roman" w:hAnsi="Times New Roman"/>
          <w:color w:val="000000"/>
          <w:sz w:val="28"/>
          <w:szCs w:val="28"/>
        </w:rPr>
        <w:lastRenderedPageBreak/>
        <w:t>зданий, строений, сооружений, к которым устанавливается прилегающая территория.</w:t>
      </w:r>
    </w:p>
    <w:p w:rsidR="00A70F45" w:rsidRPr="00A70F45" w:rsidRDefault="00A70F45" w:rsidP="00A70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11.6.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Урупского сельского поселения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F45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представительным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Урупского сельского поселения</w:t>
      </w:r>
      <w:r w:rsidRPr="00A70F45">
        <w:rPr>
          <w:rFonts w:ascii="Times New Roman" w:hAnsi="Times New Roman"/>
          <w:color w:val="000000"/>
          <w:sz w:val="28"/>
          <w:szCs w:val="28"/>
        </w:rPr>
        <w:t>.»</w:t>
      </w:r>
    </w:p>
    <w:p w:rsidR="00D4676E" w:rsidRPr="00A70F45" w:rsidRDefault="00A70F45" w:rsidP="00A70F4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  <w:shd w:val="clear" w:color="auto" w:fill="FFFFFF"/>
        </w:rPr>
      </w:pPr>
      <w:r w:rsidRPr="00A70F45">
        <w:rPr>
          <w:color w:val="3C3C3C"/>
          <w:sz w:val="28"/>
          <w:szCs w:val="28"/>
        </w:rPr>
        <w:t xml:space="preserve"> </w:t>
      </w:r>
      <w:r w:rsidR="00D4676E" w:rsidRPr="00A70F45">
        <w:rPr>
          <w:color w:val="282828"/>
          <w:sz w:val="28"/>
          <w:szCs w:val="28"/>
        </w:rPr>
        <w:t xml:space="preserve">     </w:t>
      </w:r>
      <w:r w:rsidR="00701663" w:rsidRPr="00A70F45">
        <w:rPr>
          <w:color w:val="282828"/>
          <w:sz w:val="28"/>
          <w:szCs w:val="28"/>
        </w:rPr>
        <w:t>2</w:t>
      </w:r>
      <w:r w:rsidR="007B6562" w:rsidRPr="00A70F45">
        <w:rPr>
          <w:color w:val="282828"/>
          <w:sz w:val="28"/>
          <w:szCs w:val="28"/>
        </w:rPr>
        <w:t xml:space="preserve">. При проведении работ по благоустройству, уборке и санитарному содержанию прилегающей территории, юридическим и физическим лицам руководствоваться «Правилами благоустройства на территории </w:t>
      </w:r>
      <w:r w:rsidR="002E226A" w:rsidRPr="00A70F45">
        <w:rPr>
          <w:color w:val="282828"/>
          <w:sz w:val="28"/>
          <w:szCs w:val="28"/>
        </w:rPr>
        <w:t xml:space="preserve">Урупского </w:t>
      </w:r>
      <w:r w:rsidR="007B6562" w:rsidRPr="00A70F45">
        <w:rPr>
          <w:color w:val="282828"/>
          <w:sz w:val="28"/>
          <w:szCs w:val="28"/>
        </w:rPr>
        <w:t xml:space="preserve">сельского поселения», утверждённых решением Совета </w:t>
      </w:r>
      <w:r w:rsidR="00D4676E" w:rsidRPr="00A70F45">
        <w:rPr>
          <w:color w:val="282828"/>
          <w:sz w:val="28"/>
          <w:szCs w:val="28"/>
        </w:rPr>
        <w:t xml:space="preserve">Урупского </w:t>
      </w:r>
      <w:r w:rsidR="007B6562" w:rsidRPr="00A70F45">
        <w:rPr>
          <w:color w:val="282828"/>
          <w:sz w:val="28"/>
          <w:szCs w:val="28"/>
        </w:rPr>
        <w:t xml:space="preserve"> сельского поселения от </w:t>
      </w:r>
      <w:r w:rsidR="00821373">
        <w:rPr>
          <w:color w:val="282828"/>
          <w:sz w:val="28"/>
          <w:szCs w:val="28"/>
        </w:rPr>
        <w:t>20.07</w:t>
      </w:r>
      <w:bookmarkStart w:id="0" w:name="_GoBack"/>
      <w:bookmarkEnd w:id="0"/>
      <w:r w:rsidR="00D4676E" w:rsidRPr="00A70F45">
        <w:rPr>
          <w:color w:val="282828"/>
          <w:sz w:val="28"/>
          <w:szCs w:val="28"/>
        </w:rPr>
        <w:t xml:space="preserve">.2017 № 20 </w:t>
      </w:r>
    </w:p>
    <w:p w:rsidR="007B6562" w:rsidRPr="00A70F45" w:rsidRDefault="00D4676E" w:rsidP="00A70F45">
      <w:p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0F45">
        <w:rPr>
          <w:rFonts w:ascii="Times New Roman" w:hAnsi="Times New Roman"/>
          <w:color w:val="282828"/>
          <w:sz w:val="28"/>
          <w:szCs w:val="28"/>
        </w:rPr>
        <w:t xml:space="preserve">    </w:t>
      </w:r>
      <w:r w:rsidR="00701663" w:rsidRPr="00A70F45">
        <w:rPr>
          <w:rFonts w:ascii="Times New Roman" w:hAnsi="Times New Roman"/>
          <w:color w:val="282828"/>
          <w:sz w:val="28"/>
          <w:szCs w:val="28"/>
        </w:rPr>
        <w:t>3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 xml:space="preserve">. Настоящее </w:t>
      </w:r>
      <w:r w:rsidRPr="00A70F45">
        <w:rPr>
          <w:rFonts w:ascii="Times New Roman" w:hAnsi="Times New Roman"/>
          <w:color w:val="282828"/>
          <w:sz w:val="28"/>
          <w:szCs w:val="28"/>
        </w:rPr>
        <w:t>Решение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 xml:space="preserve"> вступает в силу с момента официального обнародования и подлежит размещению на официальном сайте Администрации </w:t>
      </w:r>
      <w:r w:rsidRPr="00A70F45">
        <w:rPr>
          <w:rFonts w:ascii="Times New Roman" w:hAnsi="Times New Roman"/>
          <w:color w:val="282828"/>
          <w:sz w:val="28"/>
          <w:szCs w:val="28"/>
        </w:rPr>
        <w:t>Урупского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 xml:space="preserve"> сельского поселения</w:t>
      </w:r>
      <w:r w:rsidR="00254F02">
        <w:rPr>
          <w:rFonts w:ascii="Times New Roman" w:hAnsi="Times New Roman"/>
          <w:color w:val="282828"/>
          <w:sz w:val="28"/>
          <w:szCs w:val="28"/>
        </w:rPr>
        <w:t xml:space="preserve"> в сети Интернет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t>.</w:t>
      </w:r>
      <w:r w:rsidR="007B6562" w:rsidRPr="00A70F45">
        <w:rPr>
          <w:rFonts w:ascii="Times New Roman" w:hAnsi="Times New Roman"/>
          <w:color w:val="282828"/>
          <w:sz w:val="28"/>
          <w:szCs w:val="28"/>
        </w:rPr>
        <w:br/>
      </w:r>
      <w:r w:rsidRPr="00A70F45">
        <w:rPr>
          <w:rFonts w:ascii="Times New Roman" w:hAnsi="Times New Roman"/>
          <w:color w:val="282828"/>
          <w:sz w:val="28"/>
          <w:szCs w:val="28"/>
        </w:rPr>
        <w:t xml:space="preserve"> </w:t>
      </w:r>
    </w:p>
    <w:p w:rsidR="00701663" w:rsidRDefault="00701663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B6562" w:rsidRPr="007B6562" w:rsidRDefault="007B6562" w:rsidP="007B656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B6562">
        <w:rPr>
          <w:color w:val="282828"/>
          <w:sz w:val="28"/>
          <w:szCs w:val="28"/>
        </w:rPr>
        <w:t xml:space="preserve">Глава </w:t>
      </w:r>
      <w:r w:rsidR="00D4676E">
        <w:rPr>
          <w:color w:val="282828"/>
          <w:sz w:val="28"/>
          <w:szCs w:val="28"/>
        </w:rPr>
        <w:t xml:space="preserve"> Урупского</w:t>
      </w:r>
      <w:proofErr w:type="gramEnd"/>
      <w:r w:rsidR="00D4676E">
        <w:rPr>
          <w:color w:val="282828"/>
          <w:sz w:val="28"/>
          <w:szCs w:val="28"/>
        </w:rPr>
        <w:t xml:space="preserve"> сельского поселения                           Р. М. Ханбекова</w:t>
      </w:r>
    </w:p>
    <w:p w:rsidR="002C1D82" w:rsidRDefault="00D4676E" w:rsidP="002C1D82">
      <w:r>
        <w:t xml:space="preserve"> </w:t>
      </w:r>
    </w:p>
    <w:p w:rsidR="00A20ED7" w:rsidRDefault="00A20ED7"/>
    <w:sectPr w:rsidR="00A2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0DDB"/>
    <w:multiLevelType w:val="hybridMultilevel"/>
    <w:tmpl w:val="097AC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52B"/>
    <w:multiLevelType w:val="hybridMultilevel"/>
    <w:tmpl w:val="0B727E2C"/>
    <w:lvl w:ilvl="0" w:tplc="76FAC19C">
      <w:start w:val="9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1A30049"/>
    <w:multiLevelType w:val="hybridMultilevel"/>
    <w:tmpl w:val="D2FA544A"/>
    <w:lvl w:ilvl="0" w:tplc="7A0E0DFC">
      <w:start w:val="1"/>
      <w:numFmt w:val="russianLower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2"/>
    <w:rsid w:val="000916D6"/>
    <w:rsid w:val="000C4DD8"/>
    <w:rsid w:val="00154CA2"/>
    <w:rsid w:val="00254F02"/>
    <w:rsid w:val="002C1D82"/>
    <w:rsid w:val="002E226A"/>
    <w:rsid w:val="0033101B"/>
    <w:rsid w:val="00593C49"/>
    <w:rsid w:val="00606380"/>
    <w:rsid w:val="00701663"/>
    <w:rsid w:val="007B6562"/>
    <w:rsid w:val="00821373"/>
    <w:rsid w:val="008F39EA"/>
    <w:rsid w:val="00A20ED7"/>
    <w:rsid w:val="00A70F45"/>
    <w:rsid w:val="00B96FA1"/>
    <w:rsid w:val="00D4676E"/>
    <w:rsid w:val="00E759F6"/>
    <w:rsid w:val="00E90FC8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B2E2-6D7D-49A4-AF08-CBE9ABB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6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2018-11-06T10:15:00Z</dcterms:created>
  <dcterms:modified xsi:type="dcterms:W3CDTF">2019-04-03T06:11:00Z</dcterms:modified>
</cp:coreProperties>
</file>