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  <w:br/>
        <w:t xml:space="preserve">СОВЕТ 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  <w:br/>
        <w:br/>
        <w:t>РЕШЕНИЕ</w:t>
        <w:br/>
      </w:r>
    </w:p>
    <w:p>
      <w:pPr>
        <w:pStyle w:val="Normal"/>
        <w:rPr/>
      </w:pPr>
      <w:r>
        <w:rPr>
          <w:sz w:val="28"/>
          <w:szCs w:val="28"/>
          <w:lang w:val="en-US"/>
        </w:rPr>
        <w:t>13.</w:t>
      </w:r>
      <w:r>
        <w:rPr>
          <w:sz w:val="28"/>
          <w:szCs w:val="28"/>
          <w:lang w:val="en-US"/>
        </w:rPr>
        <w:t>01.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</w:rPr>
        <w:t xml:space="preserve"> г.                                с. Уруп                                        №  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№ 24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28.12.2016 г. «О бюджете Урупского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на 2017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необходимостью выплаты заработной платы работникам культуры, оплаты по договорам, проведения праздничных мероприятий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</w:t>
      </w:r>
      <w:r>
        <w:rPr>
          <w:sz w:val="28"/>
          <w:szCs w:val="28"/>
        </w:rPr>
        <w:t>1. Внести в Решение Совета Урупского сельского поселения № 24 от 28.12.2016 года «О бюджете Урупского сельского поселения на 2017 год» следующие изменения: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        </w:t>
      </w:r>
      <w:r>
        <w:rPr>
          <w:sz w:val="28"/>
        </w:rPr>
        <w:t>1</w:t>
      </w:r>
      <w:r>
        <w:rPr>
          <w:sz w:val="28"/>
          <w:szCs w:val="28"/>
        </w:rPr>
        <w:t>) Приложение № 1 к Решению Совета Урупского сельского поселения № 24 от 28.12.2016 года «О бюджете Урупского сельского поселения на 2017 год» «</w:t>
      </w:r>
      <w:r>
        <w:rPr>
          <w:bCs/>
          <w:sz w:val="28"/>
          <w:szCs w:val="28"/>
        </w:rPr>
        <w:t>Перечень главных администраторов доходов бюджета Урупского сельского поселения на 2017 год» изложить в следующей редакции:</w:t>
      </w: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</w:p>
    <w:p>
      <w:pPr>
        <w:pStyle w:val="Normal"/>
        <w:shd w:val="clear" w:color="auto" w:fill="FFFFFF"/>
        <w:spacing w:before="254" w:after="0"/>
        <w:jc w:val="both"/>
        <w:rPr>
          <w:rFonts w:ascii="Arial Narrow" w:hAnsi="Arial Narrow" w:eastAsia="Arial Unicode MS" w:cs="Arial Unicode MS"/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bottomFromText="0" w:horzAnchor="margin" w:leftFromText="180" w:rightFromText="180" w:tblpX="0" w:tblpXSpec="center" w:tblpY="135" w:topFromText="0" w:vertAnchor="text"/>
        <w:tblW w:w="10344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306"/>
        <w:gridCol w:w="3004"/>
        <w:gridCol w:w="1"/>
        <w:gridCol w:w="6033"/>
      </w:tblGrid>
      <w:tr>
        <w:trPr>
          <w:trHeight w:val="721" w:hRule="exact"/>
        </w:trPr>
        <w:tc>
          <w:tcPr>
            <w:tcW w:w="4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59"/>
              <w:ind w:left="542" w:right="514" w:hanging="0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pacing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3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pacing w:val="0"/>
                <w:sz w:val="22"/>
                <w:szCs w:val="22"/>
              </w:rPr>
              <w:t>Наименование администратора доходов местного бюджета</w:t>
            </w:r>
          </w:p>
        </w:tc>
      </w:tr>
      <w:tr>
        <w:trPr>
          <w:trHeight w:val="620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59"/>
              <w:jc w:val="center"/>
              <w:rPr>
                <w:rFonts w:ascii="Arial Narrow" w:hAnsi="Arial Narrow" w:eastAsia="Arial Unicode MS" w:cs="Arial Unicode MS"/>
                <w:b/>
                <w:b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color w:val="000000"/>
                <w:spacing w:val="0"/>
                <w:sz w:val="22"/>
                <w:szCs w:val="22"/>
              </w:rPr>
              <w:t>администрат</w:t>
            </w: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pacing w:val="0"/>
                <w:sz w:val="22"/>
                <w:szCs w:val="22"/>
              </w:rPr>
              <w:t>ора доходов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pacing w:val="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3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ind w:right="0" w:hanging="0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z w:val="22"/>
                <w:szCs w:val="22"/>
              </w:rPr>
            </w:r>
          </w:p>
        </w:tc>
      </w:tr>
      <w:tr>
        <w:trPr>
          <w:trHeight w:val="348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2909" w:hanging="0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398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z w:val="22"/>
                <w:szCs w:val="22"/>
              </w:rPr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z w:val="22"/>
                <w:szCs w:val="22"/>
              </w:rPr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138" w:hanging="0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bCs/>
                <w:color w:val="000000"/>
                <w:spacing w:val="0"/>
                <w:sz w:val="22"/>
                <w:szCs w:val="22"/>
              </w:rPr>
              <w:t>Федеральная налоговая служба</w:t>
            </w:r>
          </w:p>
        </w:tc>
      </w:tr>
      <w:tr>
        <w:trPr>
          <w:trHeight w:val="522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1 01 02000 01 0000 110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Налог на доходы физических лиц</w:t>
            </w:r>
            <w:r>
              <w:rPr>
                <w:rFonts w:cs="Arial" w:ascii="Arial Narrow" w:hAnsi="Arial Narrow"/>
                <w:b/>
                <w:bCs/>
                <w:sz w:val="22"/>
                <w:szCs w:val="22"/>
              </w:rPr>
              <w:t xml:space="preserve"> *</w:t>
            </w:r>
          </w:p>
        </w:tc>
      </w:tr>
      <w:tr>
        <w:trPr>
          <w:trHeight w:val="840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1 06 01030 10 0000 110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0"/>
              <w:ind w:right="230" w:hanging="5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>
        <w:trPr>
          <w:trHeight w:val="627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1 06 06043 10 0000 110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</w:tr>
      <w:tr>
        <w:trPr>
          <w:trHeight w:val="473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1 06 06033 10 0000 110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</w:tr>
      <w:tr>
        <w:trPr>
          <w:trHeight w:val="430" w:hRule="exact"/>
        </w:trPr>
        <w:tc>
          <w:tcPr>
            <w:tcW w:w="13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</w:r>
          </w:p>
        </w:tc>
        <w:tc>
          <w:tcPr>
            <w:tcW w:w="300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60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center"/>
              <w:rPr>
                <w:rFonts w:ascii="Arial Narrow" w:hAnsi="Arial Narrow" w:eastAsia="Arial Unicode MS" w:cs="Arial Unicode MS"/>
                <w:b/>
                <w:b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color w:val="000000"/>
                <w:spacing w:val="0"/>
                <w:sz w:val="22"/>
                <w:szCs w:val="22"/>
              </w:rPr>
              <w:t>Администрация Урупского сельского поселения</w:t>
            </w:r>
          </w:p>
        </w:tc>
      </w:tr>
      <w:tr>
        <w:trPr>
          <w:trHeight w:val="1099" w:hRule="exact"/>
        </w:trPr>
        <w:tc>
          <w:tcPr>
            <w:tcW w:w="13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1 08 04020 01 1000 110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1099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1 11 05035 10 0000 120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>
          <w:trHeight w:val="1229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1 14 02053 10 0000 410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1357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1 14 02053 10 0000 440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1117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1 11 09045 10 0000 120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616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 xml:space="preserve">301 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1 15 02050 10 0000 140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 xml:space="preserve">Платежи, взимаемые организациями поселений за выполнение определенных функций </w:t>
            </w:r>
          </w:p>
        </w:tc>
      </w:tr>
      <w:tr>
        <w:trPr>
          <w:trHeight w:val="384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1 17 01050 10 0000 180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>
        <w:trPr>
          <w:trHeight w:val="560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2 02 15001 10 0000 151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Дотации на выравнивание уровня бюджетной обеспеченности поселений</w:t>
            </w:r>
          </w:p>
        </w:tc>
      </w:tr>
      <w:tr>
        <w:trPr>
          <w:trHeight w:val="709" w:hRule="exact"/>
        </w:trPr>
        <w:tc>
          <w:tcPr>
            <w:tcW w:w="13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 xml:space="preserve">301 </w:t>
            </w:r>
          </w:p>
        </w:tc>
        <w:tc>
          <w:tcPr>
            <w:tcW w:w="30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2 02 15002 10 0000 151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Дотации муниципальным образованиям на поддержку мер по обеспечению сбалансированности бюджетов</w:t>
            </w:r>
          </w:p>
        </w:tc>
      </w:tr>
      <w:tr>
        <w:trPr>
          <w:trHeight w:val="375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2 02 19999 10 0000 151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>
        <w:trPr>
          <w:trHeight w:val="981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2 02 20041 10 0000 151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rPr>
          <w:trHeight w:val="568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bookmarkStart w:id="2" w:name="OLE_LINK20"/>
            <w:bookmarkStart w:id="3" w:name="OLE_LINK19"/>
            <w:bookmarkStart w:id="4" w:name="OLE_LINK18"/>
            <w:bookmarkEnd w:id="2"/>
            <w:bookmarkEnd w:id="3"/>
            <w:bookmarkEnd w:id="4"/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2 02 20051 10 0000 151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>
        <w:trPr>
          <w:trHeight w:val="563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2 02 20077 10 0000 151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804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2 02 20079 10 0000 151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>
        <w:trPr>
          <w:trHeight w:val="1291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2 02 20216 10 0000 151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</w:tr>
      <w:tr>
        <w:trPr>
          <w:trHeight w:val="746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2 02 20298 10 0000 151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хозяйства»</w:t>
            </w:r>
          </w:p>
        </w:tc>
      </w:tr>
      <w:tr>
        <w:trPr>
          <w:trHeight w:val="877" w:hRule="exact"/>
        </w:trPr>
        <w:tc>
          <w:tcPr>
            <w:tcW w:w="13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2 02 20301 10 0000 151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бюджетов»</w:t>
            </w:r>
          </w:p>
        </w:tc>
      </w:tr>
      <w:tr>
        <w:trPr>
          <w:trHeight w:val="544" w:hRule="exact"/>
        </w:trPr>
        <w:tc>
          <w:tcPr>
            <w:tcW w:w="13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2 02 29998 10 0000 151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Субсидия бюджетам сельских поселений на финансовое обеспечение отдельных полномочий»</w:t>
            </w:r>
          </w:p>
        </w:tc>
      </w:tr>
      <w:tr>
        <w:trPr>
          <w:trHeight w:val="329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2 02 29999 10 0000 151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субсидии бюджетам сельских поселений»</w:t>
            </w:r>
          </w:p>
        </w:tc>
      </w:tr>
      <w:tr>
        <w:trPr>
          <w:trHeight w:val="578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2 02 30024 10 0000 151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Федерации»</w:t>
            </w:r>
          </w:p>
        </w:tc>
      </w:tr>
      <w:tr>
        <w:trPr>
          <w:trHeight w:val="859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2 02 35118 10 0000 151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</w:tc>
      </w:tr>
      <w:tr>
        <w:trPr>
          <w:trHeight w:val="569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2 02 35930 10 0000 151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состояния»</w:t>
            </w:r>
          </w:p>
        </w:tc>
      </w:tr>
      <w:tr>
        <w:trPr>
          <w:trHeight w:val="434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2 02 39999 10 0000 151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субвенции бюджетам сельских поселений»</w:t>
            </w:r>
          </w:p>
        </w:tc>
      </w:tr>
      <w:tr>
        <w:trPr>
          <w:trHeight w:val="802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2 02 40014 10 0000 151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>
        <w:trPr>
          <w:trHeight w:val="802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2 02 45160 10 0000 151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</w:tr>
      <w:tr>
        <w:trPr>
          <w:trHeight w:val="486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2 02 49999 10 0000 151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межбюджетные трансферты, передаваемые бюджетам сельских поселений»</w:t>
            </w:r>
          </w:p>
        </w:tc>
      </w:tr>
      <w:tr>
        <w:trPr>
          <w:trHeight w:val="564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2 02 90014 10 0000 151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бюджета»</w:t>
            </w:r>
          </w:p>
        </w:tc>
      </w:tr>
      <w:tr>
        <w:trPr>
          <w:trHeight w:val="572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2 02 90024 10 0000 151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Федерации»</w:t>
            </w:r>
          </w:p>
        </w:tc>
      </w:tr>
      <w:tr>
        <w:trPr>
          <w:trHeight w:val="424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2 07 05030 10 0000 180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Прочие безвозмездные поступления в бюджеты сельских поселений»</w:t>
            </w:r>
          </w:p>
        </w:tc>
      </w:tr>
      <w:tr>
        <w:trPr>
          <w:trHeight w:val="1567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2 08 05000 10 0000 180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>
        <w:trPr>
          <w:trHeight w:val="802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2 19 00000 10 0000 151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both"/>
              <w:rPr>
                <w:rFonts w:ascii="Arial Narrow" w:hAnsi="Arial Narrow" w:eastAsia="Arial Unicode MS" w:cs="Arial Unicode MS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spacing w:val="0"/>
                <w:sz w:val="22"/>
                <w:szCs w:val="22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поселений»</w:t>
            </w:r>
          </w:p>
        </w:tc>
      </w:tr>
      <w:tr>
        <w:trPr>
          <w:trHeight w:val="1165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jc w:val="center"/>
              <w:rPr>
                <w:rFonts w:ascii="Arial Narrow" w:hAnsi="Arial Narrow" w:eastAsia="Arial Unicode MS" w:cs="Arial Unicode MS"/>
                <w:b/>
                <w:b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/>
                <w:color w:val="000000"/>
                <w:spacing w:val="0"/>
                <w:sz w:val="22"/>
                <w:szCs w:val="22"/>
              </w:rPr>
              <w:t>Иные доходы бюджета сельского муниципального образования, администрирование которых может осуществляться главными администраторами доходов бюджета сельского муниципального образования в пределах их компетенции</w:t>
            </w:r>
          </w:p>
        </w:tc>
      </w:tr>
      <w:tr>
        <w:trPr>
          <w:trHeight w:val="436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1 13 02995 10 0000 130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>
        <w:trPr>
          <w:trHeight w:val="727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1 13 03050 10 0000 130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</w:t>
            </w:r>
          </w:p>
        </w:tc>
      </w:tr>
      <w:tr>
        <w:trPr>
          <w:trHeight w:val="566" w:hRule="exact"/>
        </w:trPr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1 15 02050 10 0000 140</w:t>
            </w:r>
          </w:p>
        </w:tc>
        <w:tc>
          <w:tcPr>
            <w:tcW w:w="60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 xml:space="preserve">Платежи, взимаемые организациями поселений за выполнение определенных функций </w:t>
            </w:r>
          </w:p>
        </w:tc>
      </w:tr>
      <w:tr>
        <w:trPr>
          <w:trHeight w:val="414" w:hRule="exact"/>
        </w:trPr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00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1 17 05050 10 0000 180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exact" w:line="245"/>
              <w:ind w:right="144" w:firstLine="5"/>
              <w:rPr>
                <w:rFonts w:ascii="Arial Narrow" w:hAnsi="Arial Narrow" w:eastAsia="Arial Unicode MS" w:cs="Arial Unicode MS"/>
                <w:color w:val="000000"/>
                <w:spacing w:val="0"/>
                <w:sz w:val="22"/>
                <w:szCs w:val="22"/>
              </w:rPr>
            </w:pPr>
            <w:r>
              <w:rPr>
                <w:rFonts w:eastAsia="Arial Unicode MS" w:cs="Arial Unicode MS" w:ascii="Arial Narrow" w:hAnsi="Arial Narrow"/>
                <w:color w:val="000000"/>
                <w:spacing w:val="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</w:tbl>
    <w:tbl>
      <w:tblPr>
        <w:tblW w:w="9354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23" w:hRule="exact"/>
        </w:trPr>
        <w:tc>
          <w:tcPr>
            <w:tcW w:w="9354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Урупского </w:t>
      </w:r>
    </w:p>
    <w:p>
      <w:pPr>
        <w:pStyle w:val="Normal"/>
        <w:jc w:val="both"/>
        <w:rPr/>
      </w:pPr>
      <w:r>
        <w:rPr>
          <w:sz w:val="26"/>
          <w:szCs w:val="26"/>
        </w:rPr>
        <w:t>сельского поселения                                                       Р.М. Ханбекова</w:t>
      </w:r>
    </w:p>
    <w:sectPr>
      <w:type w:val="nextPage"/>
      <w:pgSz w:w="11906" w:h="16838"/>
      <w:pgMar w:left="1701" w:right="851" w:header="0" w:top="993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c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qFormat/>
    <w:rsid w:val="00a775e5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a775e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rsid w:val="00a775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7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semiHidden/>
    <w:rsid w:val="00a775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ACFB-9481-4AEB-B7EA-CEA5A9AD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Application>LibreOffice/5.0.3.2$Windows_x86 LibreOffice_project/e5f16313668ac592c1bfb310f4390624e3dbfb75</Application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2015-06-05T07:42:00Z</dcterms:created>
  <dc:creator>User</dc:creator>
  <dc:language>ru-RU</dc:language>
  <cp:lastPrinted>2017-02-21T13:02:00Z</cp:lastPrinted>
  <dcterms:modified xsi:type="dcterms:W3CDTF">2017-06-27T10:47:53Z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