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 xml:space="preserve">СОВЕТ 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  <w:br/>
        <w:br/>
        <w:t>РЕШЕНИЕ</w:t>
        <w:br/>
      </w:r>
    </w:p>
    <w:p>
      <w:pPr>
        <w:pStyle w:val="Normal"/>
        <w:rPr/>
      </w:pPr>
      <w:r>
        <w:rPr>
          <w:sz w:val="28"/>
          <w:szCs w:val="28"/>
          <w:lang w:val="en-US"/>
        </w:rPr>
        <w:t>15.</w:t>
      </w:r>
      <w:r>
        <w:rPr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г.                                с. Уруп                                        №  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№ 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29.12.2015 г. «О бюджете Урупского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на 2016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приведением кодов бюджетной классификации в соответствие с законодательством и необходимостью выплаты заработной платы работникам Дома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</w:t>
      </w:r>
      <w:r>
        <w:rPr>
          <w:sz w:val="28"/>
          <w:szCs w:val="28"/>
        </w:rPr>
        <w:t>1. Внести в Решение Совета Урупского сельского поселения № 15 от 29.12.2015 года «О бюджете Урупского сельского поселения на 2016 год»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Статью 1 части 1 изложить в следующей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«1. Утвердить бюджет Урупского сельского поселения (далее – местный бюджет) на 2016 год по расходам в сумме 6 696 736,10 руб. и доходам в сумме 6 366 820,55 руб.</w:t>
      </w: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Утвердить дефицит бюджета Урупского сельского поселения на 2016 год в сумме 329 915,55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в рублях.</w:t>
      </w:r>
    </w:p>
    <w:tbl>
      <w:tblPr>
        <w:tblW w:w="969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3960"/>
        <w:gridCol w:w="2212"/>
      </w:tblGrid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9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329 915,55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sz w:val="28"/>
        </w:rPr>
        <w:t xml:space="preserve">        </w:t>
      </w:r>
      <w:r>
        <w:rPr>
          <w:sz w:val="28"/>
        </w:rPr>
        <w:t>2</w:t>
      </w:r>
      <w:r>
        <w:rPr>
          <w:sz w:val="28"/>
          <w:szCs w:val="28"/>
        </w:rPr>
        <w:t>) в приложении № 4 к Решению Совета Урупского сельского поселения № 15 от 29.12.2015 года «О бюджете Урупского сельского поселения на 2016 год» «</w:t>
      </w:r>
      <w:r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2016 год» изложить в следующей редакции:</w:t>
      </w: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tbl>
      <w:tblPr>
        <w:tblW w:w="955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1660"/>
        <w:gridCol w:w="1300"/>
        <w:gridCol w:w="960"/>
        <w:gridCol w:w="2030"/>
        <w:gridCol w:w="1880"/>
      </w:tblGrid>
      <w:tr>
        <w:trPr>
          <w:trHeight w:val="270" w:hRule="atLeast"/>
        </w:trPr>
        <w:tc>
          <w:tcPr>
            <w:tcW w:w="171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>
        <w:trPr>
          <w:trHeight w:val="615" w:hRule="atLeast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950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8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val="29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5950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2781000</w:t>
            </w:r>
          </w:p>
        </w:tc>
      </w:tr>
      <w:tr>
        <w:trPr>
          <w:trHeight w:val="117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2759000</w:t>
            </w:r>
          </w:p>
        </w:tc>
      </w:tr>
      <w:tr>
        <w:trPr>
          <w:trHeight w:val="38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</w:tr>
      <w:tr>
        <w:trPr>
          <w:trHeight w:val="38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01 11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</w:tr>
      <w:tr>
        <w:trPr>
          <w:trHeight w:val="39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297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Мобилизационная вневойсковая подготовка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72025</w:t>
            </w:r>
          </w:p>
        </w:tc>
      </w:tr>
      <w:tr>
        <w:trPr>
          <w:trHeight w:val="32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26275</w:t>
            </w:r>
          </w:p>
        </w:tc>
      </w:tr>
      <w:tr>
        <w:trPr>
          <w:trHeight w:val="392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26275</w:t>
            </w:r>
          </w:p>
        </w:tc>
      </w:tr>
      <w:tr>
        <w:trPr>
          <w:trHeight w:val="63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1398435,55</w:t>
            </w:r>
          </w:p>
        </w:tc>
      </w:tr>
      <w:tr>
        <w:trPr>
          <w:trHeight w:val="436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938435,55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</w:tr>
      <w:tr>
        <w:trPr>
          <w:trHeight w:val="401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Молодежная политика и оздоровление детей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1608700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1347700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Библиотека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154200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154200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14 03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6 696 736,10</w:t>
            </w:r>
          </w:p>
        </w:tc>
      </w:tr>
    </w:tbl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  <w:r>
        <w:rPr>
          <w:sz w:val="28"/>
          <w:szCs w:val="28"/>
        </w:rPr>
        <w:t>4) В приложении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Урупского сельского поселения № 15 от 29.12.2015 года «О бюджете Урупского сельского поселения на 2016 год»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 расходов бюджета Урупского сельского поселения на 2016 г.»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4.1. раздел 1,17,21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944"/>
        <w:gridCol w:w="576"/>
        <w:gridCol w:w="455"/>
        <w:gridCol w:w="456"/>
        <w:gridCol w:w="1701"/>
        <w:gridCol w:w="575"/>
        <w:gridCol w:w="576"/>
        <w:gridCol w:w="1057"/>
      </w:tblGrid>
      <w:tr>
        <w:trPr>
          <w:trHeight w:val="1230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2759000</w:t>
            </w:r>
          </w:p>
        </w:tc>
      </w:tr>
      <w:tr>
        <w:trPr>
          <w:trHeight w:val="135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2759000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2759000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2759000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2759000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1654000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1654000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1654000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1270000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384000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1105000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760000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230000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221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80000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735000</w:t>
            </w:r>
          </w:p>
        </w:tc>
      </w:tr>
      <w:tr>
        <w:trPr>
          <w:trHeight w:val="328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222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90000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225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370000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226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70000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302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50000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140000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22000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22000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310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160000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1347700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1347700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1347700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1347700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589000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589000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589000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430000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129000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758700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758700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502300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459800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26400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154200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99 9 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87200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87200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87200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87200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87200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87200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278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9600</w:t>
            </w:r>
          </w:p>
        </w:tc>
      </w:tr>
      <w:tr>
        <w:trPr>
          <w:trHeight w:val="278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9600</w:t>
            </w:r>
          </w:p>
        </w:tc>
      </w:tr>
      <w:tr>
        <w:trPr>
          <w:trHeight w:val="278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мероприятий в рамках муниципальной целевой программы «Устойчивое развитие сельских территорий Урупского сельского поселения на 2014-2017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67000,00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299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плоскостного спортивного сооружения 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Урупского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Урупского сельского поселения № 20 от 15.11.2016 г.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851 290» «Прочие расходы» увеличить плановые ассигнования на 18000 руб. для оплаты налога на имущество организаций.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В расходной части бюджета Урупского СП на 2016 г. добавить строку следующего содержания «0104 7220020400 853 290» «Прочие расходы» направить на данную строку денежные ассигнования в размере 40000 руб. для оплаты административных штрафов, пеней.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111 211» «Заработная плата» увеличить плановые ассигнования на 80000 руб. для оплаты заработной платы работникам Дома культуры.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119 213» «Начисления на заработную плату» увеличить плановые ассигнования на 23000 руб. для оплаты отчислений с заработной платы работников Дома культуры.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добавить строку следующего содержания «1101 9990051200 244 340» «Увеличение стоимости материальных запасов» направить на данную строку денежные ассигнования в размере 9600 руб. для приобретения спортивного инвентаря.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242 221» «Услуги связи» уменьшить плановые ассигнования на 30000 руб. для оплаты административных штрафов, пеней..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242 225» «Работы, услуги по содержанию имущества» уменьшить плановые ассигнования на 20000 руб. для оплаты налога на имущество организаций.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852 290» «Прочие расходы» уменьшить плановые ассигнования на 8000 руб. для оплаты налога на имущество организаций.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244 225» «Работы, услуги по содержанию имущества» уменьшить плановые ассигнования на 112600 руб. для оплаты заработной платы работникам Дома культуры, для оплаты отчислений с заработной платы работников Дома культуры.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bookmarkStart w:id="0" w:name="_GoBack"/>
      <w:bookmarkStart w:id="1" w:name="_GoBack"/>
      <w:bookmarkEnd w:id="1"/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Урупского сельского поселения                                       Р.М. Ханбекова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c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qFormat/>
    <w:rsid w:val="00a775e5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a775e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rsid w:val="00a775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7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semiHidden/>
    <w:rsid w:val="00a775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9A61-62FB-46C5-AE0B-28B8A520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Application>LibreOffice/5.0.3.2$Windows_x86 LibreOffice_project/e5f16313668ac592c1bfb310f4390624e3dbfb75</Application>
  <Paragraphs>771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2015-06-05T07:42:00Z</dcterms:created>
  <dc:creator>User</dc:creator>
  <dc:language>ru-RU</dc:language>
  <cp:lastPrinted>2016-12-02T11:46:00Z</cp:lastPrinted>
  <dcterms:modified xsi:type="dcterms:W3CDTF">2017-06-27T11:12:36Z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